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569D">
      <w:pPr>
        <w:spacing w:line="460" w:lineRule="exact"/>
        <w:rPr>
          <w:rFonts w:eastAsia="黑体"/>
          <w:sz w:val="32"/>
          <w:szCs w:val="32"/>
        </w:rPr>
      </w:pPr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  <w:lang w:val="en-US" w:eastAsia="zh-CN"/>
        </w:rPr>
        <w:t>6</w:t>
      </w:r>
      <w:r>
        <w:rPr>
          <w:rFonts w:eastAsia="方正楷体_GBK"/>
          <w:sz w:val="24"/>
        </w:rPr>
        <w:t xml:space="preserve"> </w:t>
      </w:r>
    </w:p>
    <w:p w14:paraId="758ADC39">
      <w:pPr>
        <w:spacing w:before="72" w:beforeLines="30" w:line="460" w:lineRule="exact"/>
        <w:rPr>
          <w:bCs/>
          <w:sz w:val="24"/>
        </w:rPr>
      </w:pPr>
      <w:r>
        <w:rPr>
          <w:bCs/>
          <w:sz w:val="24"/>
        </w:rPr>
        <w:t>ICS号</w:t>
      </w:r>
    </w:p>
    <w:p w14:paraId="6B2F75B5">
      <w:pPr>
        <w:spacing w:line="460" w:lineRule="exact"/>
        <w:rPr>
          <w:rFonts w:eastAsia="方正楷体_GBK"/>
          <w:sz w:val="24"/>
        </w:rPr>
      </w:pPr>
      <w:r>
        <w:rPr>
          <w:rFonts w:eastAsia="方正楷体_GBK"/>
          <w:sz w:val="24"/>
        </w:rPr>
        <w:t>中国标准文献分类号</w:t>
      </w:r>
    </w:p>
    <w:p w14:paraId="16C39C77">
      <w:pPr>
        <w:wordWrap w:val="0"/>
        <w:spacing w:before="144" w:beforeLines="60" w:after="240" w:afterLines="100" w:line="460" w:lineRule="exact"/>
        <w:jc w:val="right"/>
        <w:rPr>
          <w:rFonts w:eastAsia="方正小标宋_GBK"/>
          <w:spacing w:val="30"/>
          <w:w w:val="110"/>
          <w:sz w:val="44"/>
          <w:szCs w:val="44"/>
        </w:rPr>
      </w:pPr>
      <w:r>
        <w:rPr>
          <w:b/>
          <w:sz w:val="44"/>
          <w:szCs w:val="44"/>
        </w:rPr>
        <w:t>T/CQCXY</w:t>
      </w:r>
    </w:p>
    <w:p w14:paraId="69563082">
      <w:pPr>
        <w:spacing w:before="240" w:beforeLines="100"/>
        <w:jc w:val="center"/>
        <w:rPr>
          <w:rFonts w:eastAsia="黑体"/>
          <w:spacing w:val="30"/>
          <w:w w:val="110"/>
          <w:sz w:val="58"/>
          <w:szCs w:val="58"/>
        </w:rPr>
      </w:pPr>
      <w:r>
        <w:rPr>
          <w:rFonts w:hint="eastAsia" w:ascii="方正小标宋_GBK" w:hAnsi="仿宋" w:eastAsia="方正小标宋_GBK"/>
          <w:bCs/>
          <w:sz w:val="58"/>
          <w:szCs w:val="58"/>
        </w:rPr>
        <w:t>重庆市产学研合作促进会团体标准</w:t>
      </w:r>
    </w:p>
    <w:p w14:paraId="2A8FDCAB">
      <w:pPr>
        <w:snapToGrid w:val="0"/>
        <w:spacing w:before="240" w:beforeLines="100" w:line="460" w:lineRule="exact"/>
        <w:ind w:right="338" w:rightChars="161" w:firstLine="482"/>
        <w:jc w:val="right"/>
        <w:rPr>
          <w:bCs/>
          <w:sz w:val="24"/>
        </w:rPr>
      </w:pPr>
      <w:r>
        <w:rPr>
          <w:rFonts w:hint="eastAsia"/>
          <w:bCs/>
          <w:sz w:val="24"/>
        </w:rPr>
        <w:t>团体标准编号</w:t>
      </w:r>
    </w:p>
    <w:p w14:paraId="6C11661C">
      <w:pPr>
        <w:snapToGrid w:val="0"/>
        <w:spacing w:line="460" w:lineRule="exact"/>
        <w:ind w:right="338" w:rightChars="161" w:firstLine="480"/>
        <w:jc w:val="right"/>
        <w:rPr>
          <w:bCs/>
          <w:sz w:val="24"/>
        </w:rPr>
      </w:pPr>
      <w:r>
        <w:rPr>
          <w:rFonts w:hint="eastAsia"/>
          <w:bCs/>
          <w:sz w:val="24"/>
        </w:rPr>
        <w:t>代替的团体标准编号</w:t>
      </w:r>
    </w:p>
    <w:p w14:paraId="72871FC7">
      <w:pPr>
        <w:spacing w:line="460" w:lineRule="exact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68580</wp:posOffset>
                </wp:positionV>
                <wp:extent cx="5760085" cy="0"/>
                <wp:effectExtent l="0" t="4445" r="0" b="508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4.85pt;margin-top:5.4pt;height:0pt;width:453.55pt;z-index:251659264;mso-width-relative:page;mso-height-relative:page;" filled="f" stroked="t" coordsize="21600,21600" o:gfxdata="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/aCVzVAAAACAEAAA8AAAAAAAAA&#10;AQAgAAAAIgAAAGRycy9kb3ducmV2LnhtbFBLAQIUABQAAAAIAIdO4kCJ4oD42wEAALA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8709E3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31931525">
      <w:pPr>
        <w:snapToGrid w:val="0"/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729EF173">
      <w:pPr>
        <w:snapToGrid w:val="0"/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56A1ADC8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1394A5CE">
      <w:pPr>
        <w:spacing w:line="460" w:lineRule="exact"/>
        <w:jc w:val="center"/>
        <w:rPr>
          <w:rFonts w:hint="eastAsia" w:ascii="方正楷体_GBK" w:hAnsi="方正楷体_GBK" w:eastAsia="方正楷体_GBK" w:cs="方正楷体_GBK"/>
          <w:spacing w:val="-11"/>
          <w:sz w:val="52"/>
          <w:szCs w:val="52"/>
        </w:rPr>
      </w:pPr>
    </w:p>
    <w:p w14:paraId="48A982A3">
      <w:pPr>
        <w:spacing w:line="460" w:lineRule="exact"/>
        <w:jc w:val="center"/>
        <w:rPr>
          <w:rFonts w:hint="eastAsia" w:ascii="方正楷体_GBK" w:hAnsi="方正楷体_GBK" w:eastAsia="方正楷体_GBK" w:cs="方正楷体_GBK"/>
          <w:spacing w:val="-11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pacing w:val="-11"/>
          <w:sz w:val="44"/>
          <w:szCs w:val="44"/>
        </w:rPr>
        <w:t>标准名称</w:t>
      </w:r>
    </w:p>
    <w:p w14:paraId="2A0586E6">
      <w:pPr>
        <w:spacing w:line="460" w:lineRule="exact"/>
        <w:jc w:val="center"/>
        <w:rPr>
          <w:rFonts w:hint="eastAsia" w:ascii="方正楷体_GBK" w:hAnsi="方正楷体_GBK" w:eastAsia="方正楷体_GBK" w:cs="方正楷体_GBK"/>
          <w:spacing w:val="-11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pacing w:val="-11"/>
          <w:sz w:val="44"/>
          <w:szCs w:val="44"/>
        </w:rPr>
        <w:t>标准英文译名</w:t>
      </w:r>
    </w:p>
    <w:p w14:paraId="3114FDAC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0D547A57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7CE620B0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2380EBE9">
      <w:pPr>
        <w:spacing w:line="460" w:lineRule="exact"/>
        <w:rPr>
          <w:rFonts w:hint="eastAsia" w:ascii="方正楷体_GBK" w:hAnsi="方正楷体_GBK" w:eastAsia="方正楷体_GBK" w:cs="方正楷体_GBK"/>
        </w:rPr>
      </w:pPr>
    </w:p>
    <w:p w14:paraId="73D36E87">
      <w:pPr>
        <w:snapToGrid w:val="0"/>
        <w:spacing w:before="360" w:beforeLines="150" w:line="460" w:lineRule="exact"/>
        <w:rPr>
          <w:rFonts w:hint="eastAsia" w:ascii="方正楷体_GBK" w:hAnsi="方正楷体_GBK" w:eastAsia="方正楷体_GBK" w:cs="方正楷体_GBK"/>
        </w:rPr>
      </w:pPr>
    </w:p>
    <w:p w14:paraId="7D70B73F">
      <w:pPr>
        <w:snapToGrid w:val="0"/>
        <w:spacing w:before="360" w:beforeLines="150" w:line="460" w:lineRule="exact"/>
        <w:rPr>
          <w:rFonts w:hint="eastAsia" w:ascii="方正楷体_GBK" w:hAnsi="方正楷体_GBK" w:eastAsia="方正楷体_GBK" w:cs="方正楷体_GBK"/>
        </w:rPr>
      </w:pPr>
      <w:bookmarkStart w:id="0" w:name="_GoBack"/>
      <w:bookmarkEnd w:id="0"/>
    </w:p>
    <w:p w14:paraId="11442F73">
      <w:pPr>
        <w:snapToGrid w:val="0"/>
        <w:spacing w:before="24" w:beforeLines="10" w:line="460" w:lineRule="exact"/>
        <w:rPr>
          <w:rFonts w:eastAsia="方正楷体_GBK"/>
          <w:w w:val="95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321945</wp:posOffset>
                </wp:positionV>
                <wp:extent cx="5759450" cy="0"/>
                <wp:effectExtent l="0" t="4445" r="0" b="5080"/>
                <wp:wrapNone/>
                <wp:docPr id="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2.45pt;margin-top:25.35pt;height:0pt;width:453.5pt;z-index:251660288;mso-width-relative:page;mso-height-relative:page;" filled="f" stroked="t" coordsize="21600,21600" o:gfxdata="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AnoKnWAAAACAEAAA8AAAAA&#10;AAAAAQAgAAAAIgAAAGRycy9kb3ducmV2LnhtbFBLAQIUABQAAAAIAIdO4kBo8pA+3QEAALA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楷体_GBK"/>
          <w:w w:val="95"/>
          <w:sz w:val="28"/>
          <w:szCs w:val="28"/>
        </w:rPr>
        <w:t xml:space="preserve"> XXXX - XX -XX 发布                 </w:t>
      </w:r>
      <w:r>
        <w:rPr>
          <w:rFonts w:hint="eastAsia" w:eastAsia="方正楷体_GBK"/>
          <w:w w:val="95"/>
          <w:sz w:val="28"/>
          <w:szCs w:val="28"/>
        </w:rPr>
        <w:t xml:space="preserve">      </w:t>
      </w:r>
      <w:r>
        <w:rPr>
          <w:rFonts w:eastAsia="方正楷体_GBK"/>
          <w:w w:val="95"/>
          <w:sz w:val="28"/>
          <w:szCs w:val="28"/>
        </w:rPr>
        <w:t xml:space="preserve">    XXXX - XX -XX  实施</w:t>
      </w:r>
    </w:p>
    <w:p w14:paraId="0357E298">
      <w:pPr>
        <w:snapToGrid w:val="0"/>
        <w:spacing w:before="120" w:beforeLines="50"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291465</wp:posOffset>
                </wp:positionV>
                <wp:extent cx="500380" cy="577850"/>
                <wp:effectExtent l="0" t="0" r="13970" b="1270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2" cy="57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71402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57.95pt;margin-top:22.95pt;height:45.5pt;width:39.4pt;z-index:251661312;mso-width-relative:page;mso-height-relative:page;" fillcolor="#FFFFFF" filled="t" stroked="f" coordsize="21600,21600" o:gfxdata="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4sN6vVAAAACgEAAA8AAAAAAAAAAQAgAAAAIgAAAGRycy9kb3ducmV2LnhtbFBLAQIUABQAAAAI&#10;AIdO4kAcU9o3YgIAAK0EAAAOAAAAAAAAAAEAIAAAACQ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71402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w w:val="150"/>
          <w:sz w:val="24"/>
        </w:rPr>
        <w:t>重庆市产学研合作促进会   发布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360A"/>
    <w:rsid w:val="07F51AFD"/>
    <w:rsid w:val="21E45B24"/>
    <w:rsid w:val="45726B7D"/>
    <w:rsid w:val="630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2026-07-03T06:44:00Z</dcterms:created>
  <dc:creator>产学研张洁15023770253</dc:creator>
  <cp:lastModifiedBy>产学研张洁15023770253</cp:lastModifiedBy>
  <dcterms:modified xsi:type="dcterms:W3CDTF">2026-07-09T06:50:42Z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B6CECF55160E47DFBDD51073406CC9BB_13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